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9" w:rsidRDefault="008232D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232DA">
        <w:rPr>
          <w:rFonts w:ascii="Comic Sans MS" w:hAnsi="Comic Sans MS"/>
          <w:sz w:val="28"/>
          <w:szCs w:val="28"/>
        </w:rPr>
        <w:t>We have updated our list of ingredients that we use regularly in Foundation Stage. We use a range of different ingredients to make different malleable dough, as well as using othe</w:t>
      </w:r>
      <w:r>
        <w:rPr>
          <w:rFonts w:ascii="Comic Sans MS" w:hAnsi="Comic Sans MS"/>
          <w:sz w:val="28"/>
          <w:szCs w:val="28"/>
        </w:rPr>
        <w:t>r materials to provide exciting</w:t>
      </w:r>
      <w:r w:rsidRPr="008232DA">
        <w:rPr>
          <w:rFonts w:ascii="Comic Sans MS" w:hAnsi="Comic Sans MS"/>
          <w:sz w:val="28"/>
          <w:szCs w:val="28"/>
        </w:rPr>
        <w:t xml:space="preserve"> sensory experiences. Please let us know if you have any concerns or if you need to update your allergy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8232DA" w:rsidTr="008232DA">
        <w:tc>
          <w:tcPr>
            <w:tcW w:w="1809" w:type="dxa"/>
          </w:tcPr>
          <w:p w:rsidR="008232DA" w:rsidRDefault="008232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33" w:type="dxa"/>
          </w:tcPr>
          <w:p w:rsidR="008232DA" w:rsidRDefault="008232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Ingredients</w:t>
            </w:r>
          </w:p>
        </w:tc>
      </w:tr>
      <w:tr w:rsidR="008232DA" w:rsidTr="008232DA">
        <w:tc>
          <w:tcPr>
            <w:tcW w:w="1809" w:type="dxa"/>
          </w:tcPr>
          <w:p w:rsidR="008232DA" w:rsidRDefault="008232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Malleable</w:t>
            </w:r>
          </w:p>
        </w:tc>
        <w:tc>
          <w:tcPr>
            <w:tcW w:w="7433" w:type="dxa"/>
          </w:tcPr>
          <w:p w:rsidR="008232DA" w:rsidRDefault="008232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Flour, cream of tartar, salt, oil, food colouring, baby oil</w:t>
            </w:r>
          </w:p>
        </w:tc>
      </w:tr>
      <w:tr w:rsidR="008232DA" w:rsidTr="008232DA">
        <w:tc>
          <w:tcPr>
            <w:tcW w:w="1809" w:type="dxa"/>
          </w:tcPr>
          <w:p w:rsidR="008232DA" w:rsidRDefault="008232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Sensory</w:t>
            </w:r>
          </w:p>
        </w:tc>
        <w:tc>
          <w:tcPr>
            <w:tcW w:w="7433" w:type="dxa"/>
          </w:tcPr>
          <w:p w:rsidR="008232DA" w:rsidRDefault="008232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Rice, lentils, vinegar, corn flour, shaving foam, washing up liquid</w:t>
            </w:r>
          </w:p>
        </w:tc>
      </w:tr>
    </w:tbl>
    <w:p w:rsidR="008232DA" w:rsidRPr="008232DA" w:rsidRDefault="008232DA">
      <w:pPr>
        <w:rPr>
          <w:rFonts w:ascii="Comic Sans MS" w:hAnsi="Comic Sans MS"/>
          <w:sz w:val="28"/>
          <w:szCs w:val="28"/>
        </w:rPr>
      </w:pPr>
    </w:p>
    <w:p w:rsidR="008232DA" w:rsidRPr="008232DA" w:rsidRDefault="008232DA">
      <w:pPr>
        <w:rPr>
          <w:rFonts w:ascii="Comic Sans MS" w:hAnsi="Comic Sans MS"/>
          <w:sz w:val="28"/>
          <w:szCs w:val="28"/>
        </w:rPr>
      </w:pPr>
      <w:r w:rsidRPr="008232DA">
        <w:rPr>
          <w:rFonts w:ascii="Comic Sans MS" w:hAnsi="Comic Sans MS"/>
          <w:sz w:val="28"/>
          <w:szCs w:val="28"/>
        </w:rPr>
        <w:t xml:space="preserve">If we are </w:t>
      </w:r>
      <w:r>
        <w:rPr>
          <w:rFonts w:ascii="Comic Sans MS" w:hAnsi="Comic Sans MS"/>
          <w:sz w:val="28"/>
          <w:szCs w:val="28"/>
        </w:rPr>
        <w:t xml:space="preserve">made </w:t>
      </w:r>
      <w:r w:rsidRPr="008232DA">
        <w:rPr>
          <w:rFonts w:ascii="Comic Sans MS" w:hAnsi="Comic Sans MS"/>
          <w:sz w:val="28"/>
          <w:szCs w:val="28"/>
        </w:rPr>
        <w:t>aware of allergies we will check with you regarding cooking activities</w:t>
      </w:r>
      <w:r w:rsidR="009B0B82">
        <w:rPr>
          <w:rFonts w:ascii="Comic Sans MS" w:hAnsi="Comic Sans MS"/>
          <w:sz w:val="28"/>
          <w:szCs w:val="28"/>
        </w:rPr>
        <w:t xml:space="preserve"> throughout the year</w:t>
      </w:r>
      <w:r w:rsidRPr="008232DA">
        <w:rPr>
          <w:rFonts w:ascii="Comic Sans MS" w:hAnsi="Comic Sans MS"/>
          <w:sz w:val="28"/>
          <w:szCs w:val="28"/>
        </w:rPr>
        <w:t>, so we can arrange to use alternative ingredients where necessary.</w:t>
      </w:r>
    </w:p>
    <w:sectPr w:rsidR="008232DA" w:rsidRPr="008232DA" w:rsidSect="00861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DA"/>
    <w:rsid w:val="002A0BB9"/>
    <w:rsid w:val="008232DA"/>
    <w:rsid w:val="00861CD9"/>
    <w:rsid w:val="00925A44"/>
    <w:rsid w:val="009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195E5-B21F-4FF6-8938-1040640A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Susan Barnes</cp:lastModifiedBy>
  <cp:revision>2</cp:revision>
  <dcterms:created xsi:type="dcterms:W3CDTF">2016-03-22T20:46:00Z</dcterms:created>
  <dcterms:modified xsi:type="dcterms:W3CDTF">2016-03-22T20:46:00Z</dcterms:modified>
</cp:coreProperties>
</file>